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附件1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6"/>
        <w:tblpPr w:leftFromText="180" w:rightFromText="180" w:vertAnchor="page" w:horzAnchor="page" w:tblpX="1657" w:tblpY="2493"/>
        <w:tblOverlap w:val="never"/>
        <w:tblW w:w="14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3657"/>
        <w:gridCol w:w="5340"/>
        <w:gridCol w:w="3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1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上饶市妇幼保健院物业管理服务项目物业人员配置汇总表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6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53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配置人员数</w:t>
            </w:r>
          </w:p>
        </w:tc>
        <w:tc>
          <w:tcPr>
            <w:tcW w:w="31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保洁员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运送员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保安员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绿化员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备注：参询供应商应承诺按照附件1中要求的人员和岗位拟派并提供承诺函加盖公章，以及承诺按照附件2中要求的工具清单投入本项目并提供承诺函。所投报价中应充分考虑该成本，否则参询供应商报价讲不计入评审报价计算。</w:t>
      </w:r>
    </w:p>
    <w:tbl>
      <w:tblPr>
        <w:tblStyle w:val="6"/>
        <w:tblW w:w="1376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3375"/>
        <w:gridCol w:w="3076"/>
        <w:gridCol w:w="3239"/>
        <w:gridCol w:w="2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总计人数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14:00-17:00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负责全院物业的统筹安排落实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top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岗位职责：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认真贯彻执行公司的经营管理方针、政策、指示、规定等,坚持为医院服务,为社会服务的经营目的,努力搞好具有佳禾物业管理特色的管理工作。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2、定期向公司汇报医院管理工作,认真完成公司交付的各项任务,实现各项目标。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3、制定医院管理目标和经营方向,包括制定一系列的规章制度和操作规程,制定全体员工的职责,并监督贯彻执行。制定各项费用标准,保证经营管理工作的正常进行。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4、建立健全管理中心的组织系统,使之合理化、精简化、效率化。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5、主持每周一次主管以上人员参加的工作例会,听取工作汇报、布置工作任务、解决实际问题、完善管理方法、促进工作发展。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6、经常巡视医院及各职能部门的工作情况,检查服务质量、及时发现问题、积极处理问题。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7、与社会各有关单位保持良好的关系,与医院内各科室保持友好的服务与被服务关系。代表公司接待来访群众、社会团体等。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8、指导各部门工作、树立正气、坚决打击歪风邪气,保障管理工作顺利进行。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9、以身作则、关心员工、奖惩分明、提高自身素质和修养,使管理中心具有高度凝聚力,最大限度发挥和调动全体员工的工作热情和责任感。</w:t>
      </w:r>
    </w:p>
    <w:p>
      <w:pPr>
        <w:pStyle w:val="3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10、各项财务制度,指导检查财务工作,阅读和分析各类财务报表,督促财务人员及各部门做好成本控制,抓好勤俭节约工作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598"/>
        <w:gridCol w:w="323"/>
        <w:gridCol w:w="1529"/>
        <w:gridCol w:w="1112"/>
        <w:gridCol w:w="1280"/>
        <w:gridCol w:w="3434"/>
        <w:gridCol w:w="1206"/>
        <w:gridCol w:w="526"/>
        <w:gridCol w:w="296"/>
        <w:gridCol w:w="1367"/>
        <w:gridCol w:w="412"/>
        <w:gridCol w:w="90"/>
        <w:gridCol w:w="1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门诊保洁员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43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楼层</w:t>
            </w:r>
          </w:p>
        </w:tc>
        <w:tc>
          <w:tcPr>
            <w:tcW w:w="1045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面积（㎡）</w:t>
            </w:r>
          </w:p>
        </w:tc>
        <w:tc>
          <w:tcPr>
            <w:tcW w:w="1822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总计人数</w:t>
            </w:r>
          </w:p>
        </w:tc>
        <w:tc>
          <w:tcPr>
            <w:tcW w:w="850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门诊大厅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2779.26</w:t>
            </w:r>
          </w:p>
        </w:tc>
        <w:tc>
          <w:tcPr>
            <w:tcW w:w="18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A班6:00-14:00；B班14:00-22:00；C班22:00-6:00</w:t>
            </w:r>
          </w:p>
        </w:tc>
        <w:tc>
          <w:tcPr>
            <w:tcW w:w="5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保健科、功能、妇科、宫颈科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2779.26</w:t>
            </w:r>
          </w:p>
        </w:tc>
        <w:tc>
          <w:tcPr>
            <w:tcW w:w="18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6:30-11:30；14:00-17:00</w:t>
            </w:r>
          </w:p>
        </w:tc>
        <w:tc>
          <w:tcPr>
            <w:tcW w:w="5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45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儿童早期发展、中医馆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2779.26</w:t>
            </w:r>
          </w:p>
        </w:tc>
        <w:tc>
          <w:tcPr>
            <w:tcW w:w="1822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6:30-11:30；14:00-17:00</w:t>
            </w: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替休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6:30-11:30；14:00-17:00</w:t>
            </w:r>
          </w:p>
        </w:tc>
        <w:tc>
          <w:tcPr>
            <w:tcW w:w="5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上六休一顶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小计：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8337.78</w:t>
            </w:r>
          </w:p>
        </w:tc>
        <w:tc>
          <w:tcPr>
            <w:tcW w:w="18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岗位职责：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总体要求：做到医院各个区域24小时动态保洁，并符合院感的专业规范，防止交叉感染发生。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除外墙清洗外，负责医院室内、室外清洁卫生（包括内墙、地面、室内家具、楼梯、扶手、走廊、通道、门、桌、椅、床、柜、宣传栏、洗手间、配餐间、公共通道、医生办公室、护士站、值班室等）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2)窗、门/床帘服务内容：保持窗、门/床帘表面清洁，普通窗、门/床帘配合医院清洗、更换进行拆装，百叶窗、卷帘等擦拭消毒。普通科室窗/床帘一年2次以上，特殊科室按照院感要求安排频次。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3)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床单位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终末消毒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儿科住院部保洁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楼层</w:t>
            </w:r>
          </w:p>
        </w:tc>
        <w:tc>
          <w:tcPr>
            <w:tcW w:w="10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面积（㎡）</w:t>
            </w:r>
          </w:p>
        </w:tc>
        <w:tc>
          <w:tcPr>
            <w:tcW w:w="18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总计人数</w:t>
            </w:r>
          </w:p>
        </w:tc>
        <w:tc>
          <w:tcPr>
            <w:tcW w:w="8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住院部大厅、检验、供应室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1343.67</w:t>
            </w:r>
          </w:p>
        </w:tc>
        <w:tc>
          <w:tcPr>
            <w:tcW w:w="18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6:30-11:30；14:00-17:00</w:t>
            </w: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信息科、PCR实验室、筛查中心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1343.67</w:t>
            </w:r>
          </w:p>
        </w:tc>
        <w:tc>
          <w:tcPr>
            <w:tcW w:w="18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6:30-11:30；14:00-17:00</w:t>
            </w: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儿外科病房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1343.67</w:t>
            </w:r>
          </w:p>
        </w:tc>
        <w:tc>
          <w:tcPr>
            <w:tcW w:w="18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6:30-11:30；14:00-17:00</w:t>
            </w: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45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综合科护理单元病房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1343.67</w:t>
            </w:r>
          </w:p>
        </w:tc>
        <w:tc>
          <w:tcPr>
            <w:tcW w:w="1822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6:30-11:30；14:00-17:00</w:t>
            </w: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儿内科护理单元病房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1343.67</w:t>
            </w:r>
          </w:p>
        </w:tc>
        <w:tc>
          <w:tcPr>
            <w:tcW w:w="18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6:30-11:30；14:00-17:00</w:t>
            </w:r>
          </w:p>
        </w:tc>
        <w:tc>
          <w:tcPr>
            <w:tcW w:w="5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儿内科护理单元病房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1343.67</w:t>
            </w:r>
          </w:p>
        </w:tc>
        <w:tc>
          <w:tcPr>
            <w:tcW w:w="18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6:30-11:30；14:00-17:00</w:t>
            </w:r>
          </w:p>
        </w:tc>
        <w:tc>
          <w:tcPr>
            <w:tcW w:w="5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儿内科护理单元病房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1343.67</w:t>
            </w:r>
          </w:p>
        </w:tc>
        <w:tc>
          <w:tcPr>
            <w:tcW w:w="18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6:30-11:30；14:00-17:00</w:t>
            </w:r>
          </w:p>
        </w:tc>
        <w:tc>
          <w:tcPr>
            <w:tcW w:w="5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新生儿科护理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1343.67</w:t>
            </w:r>
          </w:p>
        </w:tc>
        <w:tc>
          <w:tcPr>
            <w:tcW w:w="18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A班6:00-14:00；B班14:00-22:00</w:t>
            </w:r>
          </w:p>
        </w:tc>
        <w:tc>
          <w:tcPr>
            <w:tcW w:w="5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产房、家庭产房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1343.67</w:t>
            </w:r>
          </w:p>
        </w:tc>
        <w:tc>
          <w:tcPr>
            <w:tcW w:w="18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A班6:00-14:00；B班14:00-22:00</w:t>
            </w:r>
          </w:p>
        </w:tc>
        <w:tc>
          <w:tcPr>
            <w:tcW w:w="5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1343.67</w:t>
            </w:r>
          </w:p>
        </w:tc>
        <w:tc>
          <w:tcPr>
            <w:tcW w:w="18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A班6:00-14:00；B班14:00-22:00；C班22:00-6:00</w:t>
            </w:r>
          </w:p>
        </w:tc>
        <w:tc>
          <w:tcPr>
            <w:tcW w:w="5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替休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6:30-11:30；14:00-17:00</w:t>
            </w:r>
          </w:p>
        </w:tc>
        <w:tc>
          <w:tcPr>
            <w:tcW w:w="5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上六休一顶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小计：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13436.7</w:t>
            </w:r>
          </w:p>
        </w:tc>
        <w:tc>
          <w:tcPr>
            <w:tcW w:w="18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岗位职责：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总体要求：做到医院各个区域24小时动态保洁，并符合院感的专业规范，防止交叉感染发生。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1）</w:t>
            </w:r>
            <w:r>
              <w:rPr>
                <w:rFonts w:hint="eastAsia" w:ascii="宋体" w:hAnsi="宋体" w:eastAsia="宋体" w:cs="宋体"/>
              </w:rPr>
              <w:t>除外墙清洗外，负责医院室内、室外清洁卫生（包括内墙、地面、室内家具、楼梯、扶手、走廊、通道、门、桌、椅、床、柜、宣传栏、洗手间、配餐间、公共通道、医生办公室、护士站、值班室等）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2)窗、门/床帘服务内容：保持窗、门/床帘表面清洁，普通窗、门/床帘配合医院清洗、更换进行拆装，百叶窗、卷帘等擦拭消毒。普通科室窗/床帘一年2次以上，特殊科室按照院感要求安排频次。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3)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床单位</w:t>
            </w:r>
            <w:r>
              <w:rPr>
                <w:rFonts w:hint="eastAsia" w:ascii="宋体" w:hAnsi="宋体" w:eastAsia="宋体" w:cs="宋体"/>
              </w:rPr>
              <w:t>终末消毒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产科大楼保洁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楼层</w:t>
            </w:r>
          </w:p>
        </w:tc>
        <w:tc>
          <w:tcPr>
            <w:tcW w:w="10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面积（㎡）</w:t>
            </w:r>
          </w:p>
        </w:tc>
        <w:tc>
          <w:tcPr>
            <w:tcW w:w="19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总计人数</w:t>
            </w:r>
          </w:p>
        </w:tc>
        <w:tc>
          <w:tcPr>
            <w:tcW w:w="8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CT、磁共振、检验科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1837.3</w:t>
            </w:r>
          </w:p>
        </w:tc>
        <w:tc>
          <w:tcPr>
            <w:tcW w:w="19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 ；14:00-17:00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围产保健、乳腺科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1837.3</w:t>
            </w:r>
          </w:p>
        </w:tc>
        <w:tc>
          <w:tcPr>
            <w:tcW w:w="19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 ；14:00-17:00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45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产科门诊VIP、孕妇学校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1837.3</w:t>
            </w:r>
          </w:p>
        </w:tc>
        <w:tc>
          <w:tcPr>
            <w:tcW w:w="1926" w:type="pct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 ；14:00-17:00</w:t>
            </w:r>
          </w:p>
        </w:tc>
        <w:tc>
          <w:tcPr>
            <w:tcW w:w="4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0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普通产科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1837.3</w:t>
            </w:r>
          </w:p>
        </w:tc>
        <w:tc>
          <w:tcPr>
            <w:tcW w:w="19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 ；14:00-17:00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VIP产科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1837.3</w:t>
            </w:r>
          </w:p>
        </w:tc>
        <w:tc>
          <w:tcPr>
            <w:tcW w:w="19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 ；14:00-17:00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VIP服务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VIP产科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1837.3</w:t>
            </w:r>
          </w:p>
        </w:tc>
        <w:tc>
          <w:tcPr>
            <w:tcW w:w="19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 ；14:00-17:00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VIP服务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VIP产科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1837.3</w:t>
            </w:r>
          </w:p>
        </w:tc>
        <w:tc>
          <w:tcPr>
            <w:tcW w:w="19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 ；14:00-17:00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VIP服务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ICU产科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1837.3</w:t>
            </w:r>
          </w:p>
        </w:tc>
        <w:tc>
          <w:tcPr>
            <w:tcW w:w="19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 ；14:00-17:00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VIP服务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分娩室、手术室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1837.3</w:t>
            </w:r>
          </w:p>
        </w:tc>
        <w:tc>
          <w:tcPr>
            <w:tcW w:w="19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A班6:00-14:00；B班14:00-22:00；C班22:00-6:00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暂时未开放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1837.3</w:t>
            </w:r>
          </w:p>
        </w:tc>
        <w:tc>
          <w:tcPr>
            <w:tcW w:w="19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替休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 ；14:00-17:00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上六休一顶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岗（兼综合楼和专项保洁岗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顶班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小计：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18373</w:t>
            </w:r>
          </w:p>
        </w:tc>
        <w:tc>
          <w:tcPr>
            <w:tcW w:w="19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5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岗位职责：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总体要求：做到医院各个区域24小时动态保洁，并符合院感的专业规范，防止交叉感染发生。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1）</w:t>
            </w:r>
            <w:r>
              <w:rPr>
                <w:rFonts w:hint="eastAsia" w:ascii="宋体" w:hAnsi="宋体" w:eastAsia="宋体" w:cs="宋体"/>
              </w:rPr>
              <w:t>除外墙清洗外，负责医院室内、室外清洁卫生（包括内墙、地面、室内家具、楼梯、扶手、走廊、通道、门、桌、椅、床、柜、宣传栏、洗手间、配餐间、公共通道、医生办公室、护士站、值班室等）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2)窗、门/床帘服务内容：保持窗、门/床帘表面清洁，普通窗、门/床帘配合医院清洗、更换进行拆装，百叶窗、卷帘等擦拭消毒。普通科室窗/床帘一年2次以上，特殊科室按照院感要求安排频次。</w:t>
            </w:r>
          </w:p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3)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床单位</w:t>
            </w:r>
            <w:r>
              <w:rPr>
                <w:rFonts w:hint="eastAsia" w:ascii="宋体" w:hAnsi="宋体" w:eastAsia="宋体" w:cs="宋体"/>
              </w:rPr>
              <w:t>终末消毒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综合楼保洁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楼层</w:t>
            </w:r>
          </w:p>
        </w:tc>
        <w:tc>
          <w:tcPr>
            <w:tcW w:w="10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16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9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总计人数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综合1楼、3楼、4楼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988.4</w:t>
            </w:r>
          </w:p>
        </w:tc>
        <w:tc>
          <w:tcPr>
            <w:tcW w:w="16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6:30-11:30；14:00-17:00</w:t>
            </w:r>
          </w:p>
        </w:tc>
        <w:tc>
          <w:tcPr>
            <w:tcW w:w="94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89" w:type="pct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小计：</w:t>
            </w:r>
          </w:p>
        </w:tc>
        <w:tc>
          <w:tcPr>
            <w:tcW w:w="45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988.4</w:t>
            </w:r>
          </w:p>
        </w:tc>
        <w:tc>
          <w:tcPr>
            <w:tcW w:w="1636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pct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5000" w:type="pct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岗位职责：综合楼需在工作时间内随时做好保洁消毒工作。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专项保洁人员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楼层</w:t>
            </w:r>
          </w:p>
        </w:tc>
        <w:tc>
          <w:tcPr>
            <w:tcW w:w="1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1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94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总计人数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外围环境、停车场、地下停车场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16162.2</w:t>
            </w:r>
          </w:p>
        </w:tc>
        <w:tc>
          <w:tcPr>
            <w:tcW w:w="1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6:30-11:30；14:00-17:00</w:t>
            </w:r>
          </w:p>
        </w:tc>
        <w:tc>
          <w:tcPr>
            <w:tcW w:w="94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机洗地面、空调滤网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所有大楼</w:t>
            </w:r>
          </w:p>
        </w:tc>
        <w:tc>
          <w:tcPr>
            <w:tcW w:w="1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6:30-11:30；14:00-17:00</w:t>
            </w:r>
          </w:p>
        </w:tc>
        <w:tc>
          <w:tcPr>
            <w:tcW w:w="94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4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刮洗玻璃、不锈钢保养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所有大楼</w:t>
            </w:r>
          </w:p>
        </w:tc>
        <w:tc>
          <w:tcPr>
            <w:tcW w:w="1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6:30-11:30；14:00-17:00</w:t>
            </w:r>
          </w:p>
        </w:tc>
        <w:tc>
          <w:tcPr>
            <w:tcW w:w="94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仓管员、洗衣房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所有大楼</w:t>
            </w:r>
          </w:p>
        </w:tc>
        <w:tc>
          <w:tcPr>
            <w:tcW w:w="1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6:30-11:30；14:00-17:00</w:t>
            </w:r>
          </w:p>
        </w:tc>
        <w:tc>
          <w:tcPr>
            <w:tcW w:w="94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377" w:type="pct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94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3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保洁人员合计</w:t>
            </w:r>
          </w:p>
        </w:tc>
        <w:tc>
          <w:tcPr>
            <w:tcW w:w="94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岗位职责：</w:t>
            </w:r>
          </w:p>
          <w:p>
            <w:pPr>
              <w:pStyle w:val="3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.负责全院玻璃清洁；全院公共区域机洗地面；高位清洁（2米以上3米以下）；地面清洁；PVC地面清洁、高位蜘蛛网清扫；风口清洁；吊扇、壁扇清洁；雨棚、天台、玻璃平台清洁；电梯清洁消毒保养；不锈钢清洁保养；高位指示牌、展示牌清洁；特殊物质清洁等。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院内的道路、停车场和门前“三包”及所有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外围环境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的地面，无有形垃圾和建筑垃圾、无堆积杂物、无积灰、无积水和淤泥、阴沟、下水道无阻塞等。做到每日清扫两次，巡回保洁。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3.医院物业仓库的物料管理发放及更换，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对清洁工具每天进行清洗消毒，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高温烘干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以防止交叉感染。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pct"/>
          <w:trHeight w:val="390" w:hRule="atLeast"/>
        </w:trPr>
        <w:tc>
          <w:tcPr>
            <w:tcW w:w="4967" w:type="pct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运送人员配置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pct"/>
          <w:trHeight w:val="401" w:hRule="atLeast"/>
        </w:trPr>
        <w:tc>
          <w:tcPr>
            <w:tcW w:w="3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楼层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0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34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总计人数</w:t>
            </w: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pct"/>
          <w:trHeight w:val="1025" w:hRule="atLeast"/>
        </w:trPr>
        <w:tc>
          <w:tcPr>
            <w:tcW w:w="3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中心调度</w:t>
            </w:r>
          </w:p>
        </w:tc>
        <w:tc>
          <w:tcPr>
            <w:tcW w:w="20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A班7:00-15:00；B班15:23:00；C班23:00-7:00</w:t>
            </w:r>
          </w:p>
        </w:tc>
        <w:tc>
          <w:tcPr>
            <w:tcW w:w="134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pct"/>
          <w:trHeight w:val="687" w:hRule="atLeast"/>
        </w:trPr>
        <w:tc>
          <w:tcPr>
            <w:tcW w:w="324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循环</w:t>
            </w:r>
          </w:p>
        </w:tc>
        <w:tc>
          <w:tcPr>
            <w:tcW w:w="2055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A班7:00-15:00 ；B班8:00-16:00</w:t>
            </w:r>
          </w:p>
        </w:tc>
        <w:tc>
          <w:tcPr>
            <w:tcW w:w="1342" w:type="pct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4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pct"/>
          <w:trHeight w:val="687" w:hRule="atLeast"/>
        </w:trPr>
        <w:tc>
          <w:tcPr>
            <w:tcW w:w="3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即时</w:t>
            </w:r>
          </w:p>
        </w:tc>
        <w:tc>
          <w:tcPr>
            <w:tcW w:w="20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7:30-15:30 ；12:00-20:00</w:t>
            </w:r>
          </w:p>
        </w:tc>
        <w:tc>
          <w:tcPr>
            <w:tcW w:w="134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pct"/>
          <w:trHeight w:val="687" w:hRule="atLeast"/>
        </w:trPr>
        <w:tc>
          <w:tcPr>
            <w:tcW w:w="3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送药</w:t>
            </w:r>
          </w:p>
        </w:tc>
        <w:tc>
          <w:tcPr>
            <w:tcW w:w="20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A班7:00-15:30；B班9:00-17:00</w:t>
            </w:r>
          </w:p>
        </w:tc>
        <w:tc>
          <w:tcPr>
            <w:tcW w:w="134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pct"/>
          <w:trHeight w:val="687" w:hRule="atLeast"/>
        </w:trPr>
        <w:tc>
          <w:tcPr>
            <w:tcW w:w="3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送检</w:t>
            </w:r>
          </w:p>
        </w:tc>
        <w:tc>
          <w:tcPr>
            <w:tcW w:w="20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7:30-12:00 ；13:30-17:00</w:t>
            </w:r>
          </w:p>
        </w:tc>
        <w:tc>
          <w:tcPr>
            <w:tcW w:w="134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pct"/>
          <w:trHeight w:val="349" w:hRule="atLeast"/>
        </w:trPr>
        <w:tc>
          <w:tcPr>
            <w:tcW w:w="3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小夜</w:t>
            </w:r>
          </w:p>
        </w:tc>
        <w:tc>
          <w:tcPr>
            <w:tcW w:w="20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16:00-24:00</w:t>
            </w:r>
          </w:p>
        </w:tc>
        <w:tc>
          <w:tcPr>
            <w:tcW w:w="134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pct"/>
          <w:trHeight w:val="349" w:hRule="atLeast"/>
        </w:trPr>
        <w:tc>
          <w:tcPr>
            <w:tcW w:w="3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大夜</w:t>
            </w:r>
          </w:p>
        </w:tc>
        <w:tc>
          <w:tcPr>
            <w:tcW w:w="20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23:00-7:00</w:t>
            </w:r>
          </w:p>
        </w:tc>
        <w:tc>
          <w:tcPr>
            <w:tcW w:w="134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pct"/>
          <w:trHeight w:val="687" w:hRule="atLeast"/>
        </w:trPr>
        <w:tc>
          <w:tcPr>
            <w:tcW w:w="3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垃圾收运</w:t>
            </w:r>
          </w:p>
        </w:tc>
        <w:tc>
          <w:tcPr>
            <w:tcW w:w="20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6:30-10:30；13:30-17:30</w:t>
            </w:r>
          </w:p>
        </w:tc>
        <w:tc>
          <w:tcPr>
            <w:tcW w:w="134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每天清运二次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pct"/>
          <w:trHeight w:val="401" w:hRule="atLeast"/>
        </w:trPr>
        <w:tc>
          <w:tcPr>
            <w:tcW w:w="3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替休</w:t>
            </w:r>
          </w:p>
        </w:tc>
        <w:tc>
          <w:tcPr>
            <w:tcW w:w="20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上六休一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pct"/>
          <w:trHeight w:val="411" w:hRule="atLeast"/>
        </w:trPr>
        <w:tc>
          <w:tcPr>
            <w:tcW w:w="291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34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" w:type="pct"/>
          <w:trHeight w:val="411" w:hRule="atLeast"/>
        </w:trPr>
        <w:tc>
          <w:tcPr>
            <w:tcW w:w="4967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  <w:lang w:val="en-US" w:eastAsia="zh-CN"/>
              </w:rPr>
              <w:t>岗位职责：包括药品、标本、设备、单据等运送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Chars="0" w:firstLine="44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1.药品运送：指药库和病房间大输液、酒精等运送以及班外时间各临床科室临时取药，取血。(不含口服药及针剂)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Chars="0" w:firstLine="44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2.标本运送：指各科室的血液、尿、粪、病理等标本；(不含血交叉)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Chars="0" w:firstLine="44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3.、物资运送：指各种医用设备(除大中型设备外)、办公设备的运送。贵重设备的运送需医护人员跟随。总务科、药剂科及其它行政职能科室与临床科室的临时医用物资、家具用具等运送。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Chars="0" w:firstLine="44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4.单据运送：住院病人检查报告单、手术通知单、预约单等文件表单运送等。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Chars="0" w:firstLine="440" w:firstLineChars="20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5.生活垃圾、医疗垃圾的运送。生活垃圾应集中收集后外运；医疗垃圾、未被污染的输液瓶(袋)运送、转接和登记造册按医院相关规定执行。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Chars="0" w:firstLine="440" w:firstLineChars="20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6.特殊科室运送服务范围:急诊病人、手术前术后病人、孕产妇、无主病人的运送。</w:t>
            </w:r>
          </w:p>
        </w:tc>
      </w:tr>
    </w:tbl>
    <w:p>
      <w:pPr>
        <w:pStyle w:val="10"/>
        <w:numPr>
          <w:ilvl w:val="0"/>
          <w:numId w:val="0"/>
        </w:numPr>
        <w:spacing w:line="307" w:lineRule="exact"/>
        <w:ind w:right="16" w:rightChars="0" w:firstLine="440" w:firstLineChars="200"/>
        <w:jc w:val="left"/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07" w:lineRule="exact"/>
        <w:ind w:right="16" w:rightChars="0" w:firstLine="440" w:firstLineChars="20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07" w:lineRule="exact"/>
        <w:ind w:right="16" w:rightChars="0" w:firstLine="440" w:firstLineChars="20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07" w:lineRule="exact"/>
        <w:ind w:right="16" w:rightChars="0" w:firstLine="440" w:firstLineChars="20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07" w:lineRule="exact"/>
        <w:ind w:right="16" w:rightChars="0" w:firstLine="440" w:firstLineChars="20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07" w:lineRule="exact"/>
        <w:ind w:right="16" w:rightChars="0" w:firstLine="440" w:firstLineChars="20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07" w:lineRule="exact"/>
        <w:ind w:right="16" w:rightChars="0" w:firstLine="440" w:firstLineChars="20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07" w:lineRule="exact"/>
        <w:ind w:right="16" w:rightChars="0" w:firstLine="440" w:firstLineChars="20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07" w:lineRule="exact"/>
        <w:ind w:right="16" w:rightChars="0" w:firstLine="440" w:firstLineChars="20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07" w:lineRule="exact"/>
        <w:ind w:right="16" w:rightChars="0" w:firstLine="440" w:firstLineChars="20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07" w:lineRule="exact"/>
        <w:ind w:right="16" w:rightChars="0" w:firstLine="440" w:firstLineChars="20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07" w:lineRule="exact"/>
        <w:ind w:right="16" w:rightChars="0" w:firstLine="440" w:firstLineChars="20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07" w:lineRule="exact"/>
        <w:ind w:right="16" w:rightChars="0" w:firstLine="440" w:firstLineChars="20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07" w:lineRule="exact"/>
        <w:ind w:right="16" w:rightChars="0" w:firstLine="440" w:firstLineChars="20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07" w:lineRule="exact"/>
        <w:ind w:right="16" w:rightChars="0" w:firstLine="440" w:firstLineChars="20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07" w:lineRule="exact"/>
        <w:ind w:right="16" w:rightChars="0" w:firstLine="440" w:firstLineChars="20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07" w:lineRule="exact"/>
        <w:ind w:right="16" w:rightChars="0" w:firstLine="440" w:firstLineChars="20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07" w:lineRule="exact"/>
        <w:ind w:right="16" w:rightChars="0" w:firstLine="440" w:firstLineChars="20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07" w:lineRule="exact"/>
        <w:ind w:right="16" w:rightChars="0" w:firstLine="440" w:firstLineChars="20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07" w:lineRule="exact"/>
        <w:ind w:right="16" w:rightChars="0" w:firstLine="440" w:firstLineChars="20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07" w:lineRule="exact"/>
        <w:ind w:right="16" w:rightChars="0" w:firstLine="440" w:firstLineChars="20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07" w:lineRule="exact"/>
        <w:ind w:right="16" w:rightChars="0" w:firstLine="440" w:firstLineChars="20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07" w:lineRule="exact"/>
        <w:ind w:right="16" w:rightChars="0" w:firstLine="440" w:firstLineChars="20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10"/>
        <w:numPr>
          <w:ilvl w:val="0"/>
          <w:numId w:val="0"/>
        </w:numPr>
        <w:spacing w:line="307" w:lineRule="exact"/>
        <w:ind w:right="16" w:rightChars="0" w:firstLine="440" w:firstLineChars="20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tbl>
      <w:tblPr>
        <w:tblStyle w:val="6"/>
        <w:tblW w:w="1408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763"/>
        <w:gridCol w:w="7202"/>
        <w:gridCol w:w="2185"/>
        <w:gridCol w:w="2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081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保安员配置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楼层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7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总计人数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消控室</w:t>
            </w:r>
          </w:p>
        </w:tc>
        <w:tc>
          <w:tcPr>
            <w:tcW w:w="7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A班8:00-16:00；B班16:00-24:00；C班24:00-8:00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2岗亭、门岗</w:t>
            </w:r>
          </w:p>
        </w:tc>
        <w:tc>
          <w:tcPr>
            <w:tcW w:w="7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A班8:00-16:00；B班16:00-24:00；C班24:00-8:00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停车场</w:t>
            </w:r>
          </w:p>
        </w:tc>
        <w:tc>
          <w:tcPr>
            <w:tcW w:w="7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A班8:00-16:00；B班16:00-24:00；C班24:00-8:00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发热门诊和急诊</w:t>
            </w:r>
          </w:p>
        </w:tc>
        <w:tc>
          <w:tcPr>
            <w:tcW w:w="7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A班8:00-16:00；B班16:00-24:00；C班24:00-8:00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巡逻岗</w:t>
            </w:r>
          </w:p>
        </w:tc>
        <w:tc>
          <w:tcPr>
            <w:tcW w:w="7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A班8:00-16:00；B班16:00-24:00；C班24:00-8:00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替休</w:t>
            </w:r>
          </w:p>
        </w:tc>
        <w:tc>
          <w:tcPr>
            <w:tcW w:w="7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上六休一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小计：</w:t>
            </w:r>
          </w:p>
        </w:tc>
        <w:tc>
          <w:tcPr>
            <w:tcW w:w="72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岗位职责：实行二十四小时值班制，包括门卫值班；消控室值班；物业管理区域内巡逻；消防器材的巡查；交通疏导；车辆秩序等服务。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Chars="0"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bidi="ar-SA"/>
              </w:rPr>
              <w:t>维护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ar-SA"/>
              </w:rPr>
              <w:t>发热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bidi="ar-SA"/>
              </w:rPr>
              <w:t>门诊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ar-SA"/>
              </w:rPr>
              <w:t>和急诊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bidi="ar-SA"/>
              </w:rPr>
              <w:t>正常的营业秩序，尤其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ar-SA"/>
              </w:rPr>
              <w:t>门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bidi="ar-SA"/>
              </w:rPr>
              <w:t>口列队秩序，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ar-SA"/>
              </w:rPr>
              <w:t>配合查看健康码、行程码，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bidi="ar-SA"/>
              </w:rPr>
              <w:t>密切关注周边情况，确保医院绝对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ar-SA"/>
              </w:rPr>
              <w:t>安全，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bidi="ar-SA"/>
              </w:rPr>
              <w:t>防止和减少各类问题的发生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ar-SA"/>
              </w:rPr>
              <w:t>,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bidi="ar-SA"/>
              </w:rPr>
              <w:t>禁止患者在院内吸烟，发现吸烟者应当立即劝阻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ar-SA"/>
              </w:rPr>
              <w:t>,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bidi="ar-SA"/>
              </w:rPr>
              <w:t>注意发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ar-SA"/>
              </w:rPr>
              <w:t>现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bidi="ar-SA"/>
              </w:rPr>
              <w:t>否有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ar-SA"/>
              </w:rPr>
              <w:t>闹事所有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bidi="ar-SA"/>
              </w:rPr>
              <w:t>异常情况，若发现立即处理并报告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 w:bidi="ar-SA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Chars="0"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保安部设置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3班转，24制，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每周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休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Chars="0"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3.医院大门的 24 小时门卫管理，包括负责门口周边的车辆指挥与停放；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Chars="0"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4.医院内定时定点治安巡逻查检，重点部位的定点巡逻查验；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Chars="0"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5.医院重大活动的安全警戒与秩序保障；6.医院内突发事件处置、灾害预防、火灾扑救；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Chars="0" w:firstLine="440" w:firstLineChars="200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7.医院公共部位安全隐患检查、排除及上报</w:t>
            </w:r>
            <w:r>
              <w:rPr>
                <w:rFonts w:hint="eastAsia" w:hAnsi="宋体" w:cs="宋体"/>
                <w:sz w:val="22"/>
                <w:szCs w:val="22"/>
                <w:lang w:val="en-US" w:eastAsia="zh-CN"/>
              </w:rPr>
              <w:t>。</w:t>
            </w:r>
          </w:p>
        </w:tc>
      </w:tr>
    </w:tbl>
    <w:p>
      <w:pPr>
        <w:pStyle w:val="3"/>
        <w:numPr>
          <w:ilvl w:val="0"/>
          <w:numId w:val="0"/>
        </w:numPr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bookmarkStart w:id="0" w:name="_GoBack"/>
      <w:bookmarkEnd w:id="0"/>
    </w:p>
    <w:p>
      <w:pPr>
        <w:pStyle w:val="3"/>
        <w:numPr>
          <w:ilvl w:val="0"/>
          <w:numId w:val="0"/>
        </w:numPr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42"/>
        <w:gridCol w:w="7715"/>
        <w:gridCol w:w="2194"/>
        <w:gridCol w:w="2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绿化员配置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楼层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总计人数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绿化工</w:t>
            </w:r>
          </w:p>
        </w:tc>
        <w:tc>
          <w:tcPr>
            <w:tcW w:w="2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6:30-11:30；14:00-17:00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养草、浇水、修剪，面积8088平米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4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numPr>
          <w:ilvl w:val="0"/>
          <w:numId w:val="0"/>
        </w:numPr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岗位职责：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负责院内绿植除草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、浇水、修剪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、除虫。</w:t>
      </w:r>
    </w:p>
    <w:p>
      <w:pPr>
        <w:pStyle w:val="3"/>
        <w:numPr>
          <w:ilvl w:val="0"/>
          <w:numId w:val="0"/>
        </w:numPr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pStyle w:val="3"/>
        <w:numPr>
          <w:ilvl w:val="0"/>
          <w:numId w:val="0"/>
        </w:numPr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sectPr>
      <w:footerReference r:id="rId3" w:type="default"/>
      <w:pgSz w:w="16838" w:h="11906" w:orient="landscape"/>
      <w:pgMar w:top="1440" w:right="1440" w:bottom="144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A0D7CB"/>
    <w:multiLevelType w:val="singleLevel"/>
    <w:tmpl w:val="84A0D7C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YjNhM2M3NTI3NzFjMmU4YzhlNTcyM2JmMjYzNmQifQ=="/>
  </w:docVars>
  <w:rsids>
    <w:rsidRoot w:val="00000000"/>
    <w:rsid w:val="024E30CD"/>
    <w:rsid w:val="02A8425B"/>
    <w:rsid w:val="03FF7FCC"/>
    <w:rsid w:val="04434147"/>
    <w:rsid w:val="04B47551"/>
    <w:rsid w:val="05412745"/>
    <w:rsid w:val="067F7E57"/>
    <w:rsid w:val="0834033F"/>
    <w:rsid w:val="08B1373D"/>
    <w:rsid w:val="0BEF2EFA"/>
    <w:rsid w:val="0D887163"/>
    <w:rsid w:val="0ECD2644"/>
    <w:rsid w:val="13D7551D"/>
    <w:rsid w:val="14771CDF"/>
    <w:rsid w:val="157306F8"/>
    <w:rsid w:val="16B965DF"/>
    <w:rsid w:val="17C0399D"/>
    <w:rsid w:val="18EB5A29"/>
    <w:rsid w:val="1C556DAA"/>
    <w:rsid w:val="20E94B8E"/>
    <w:rsid w:val="24D82326"/>
    <w:rsid w:val="250E590D"/>
    <w:rsid w:val="25714529"/>
    <w:rsid w:val="275D6B12"/>
    <w:rsid w:val="2B7C2D1F"/>
    <w:rsid w:val="2BF37B4C"/>
    <w:rsid w:val="2F8530AA"/>
    <w:rsid w:val="32C1455C"/>
    <w:rsid w:val="335A28E9"/>
    <w:rsid w:val="37A8717C"/>
    <w:rsid w:val="3A5409EE"/>
    <w:rsid w:val="3A9B7C26"/>
    <w:rsid w:val="3AE55345"/>
    <w:rsid w:val="3F253A0F"/>
    <w:rsid w:val="3FC3779C"/>
    <w:rsid w:val="409F1AF2"/>
    <w:rsid w:val="457A0A55"/>
    <w:rsid w:val="47804DF5"/>
    <w:rsid w:val="48944264"/>
    <w:rsid w:val="4D7762D0"/>
    <w:rsid w:val="4E481A1B"/>
    <w:rsid w:val="50BA64F2"/>
    <w:rsid w:val="51053BF3"/>
    <w:rsid w:val="515801C7"/>
    <w:rsid w:val="557B26D6"/>
    <w:rsid w:val="55D65B5E"/>
    <w:rsid w:val="57F56770"/>
    <w:rsid w:val="589754DF"/>
    <w:rsid w:val="5BF17D5A"/>
    <w:rsid w:val="5F432343"/>
    <w:rsid w:val="608763D3"/>
    <w:rsid w:val="61023CAB"/>
    <w:rsid w:val="610712C2"/>
    <w:rsid w:val="64F6392E"/>
    <w:rsid w:val="6712052A"/>
    <w:rsid w:val="67185FD7"/>
    <w:rsid w:val="69197E6E"/>
    <w:rsid w:val="6A274783"/>
    <w:rsid w:val="6B0B05A5"/>
    <w:rsid w:val="6C53185F"/>
    <w:rsid w:val="6E623FDB"/>
    <w:rsid w:val="6F9E7295"/>
    <w:rsid w:val="74746816"/>
    <w:rsid w:val="747479E8"/>
    <w:rsid w:val="75466405"/>
    <w:rsid w:val="799B64E9"/>
    <w:rsid w:val="7C6D071B"/>
    <w:rsid w:val="7DBF477A"/>
    <w:rsid w:val="7DE467BB"/>
    <w:rsid w:val="7FD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663"/>
    </w:pPr>
    <w:rPr>
      <w:rFonts w:ascii="宋体" w:hAnsi="宋体" w:eastAsia="宋体" w:cs="宋体"/>
      <w:sz w:val="24"/>
      <w:szCs w:val="24"/>
      <w:lang w:val="zh-CN" w:bidi="zh-CN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3298</Words>
  <Characters>4435</Characters>
  <Lines>0</Lines>
  <Paragraphs>0</Paragraphs>
  <TotalTime>2</TotalTime>
  <ScaleCrop>false</ScaleCrop>
  <LinksUpToDate>false</LinksUpToDate>
  <CharactersWithSpaces>4449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2022-10-16T08:31:00Z</dcterms:created>
  <dc:creator>Think</dc:creator>
  <cp:lastModifiedBy>余俊媛</cp:lastModifiedBy>
  <cp:lastPrinted>2022-11-04T08:21:00Z</cp:lastPrinted>
  <dcterms:modified xsi:type="dcterms:W3CDTF">2022-11-04T08:55:31Z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19F6C1B7A6E84F92B33F33DCEE628028</vt:lpwstr>
  </property>
</Properties>
</file>