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page" w:tblpXSpec="center" w:tblpY="773"/>
        <w:tblOverlap w:val="never"/>
        <w:tblW w:w="9880" w:type="dxa"/>
        <w:jc w:val="center"/>
        <w:tblLayout w:type="autofit"/>
        <w:tblCellMar>
          <w:top w:w="0" w:type="dxa"/>
          <w:left w:w="108" w:type="dxa"/>
          <w:bottom w:w="0" w:type="dxa"/>
          <w:right w:w="108" w:type="dxa"/>
        </w:tblCellMar>
      </w:tblPr>
      <w:tblGrid>
        <w:gridCol w:w="1393"/>
        <w:gridCol w:w="2056"/>
        <w:gridCol w:w="2310"/>
        <w:gridCol w:w="2718"/>
        <w:gridCol w:w="1403"/>
      </w:tblGrid>
      <w:tr>
        <w:tblPrEx>
          <w:tblCellMar>
            <w:top w:w="0" w:type="dxa"/>
            <w:left w:w="108" w:type="dxa"/>
            <w:bottom w:w="0" w:type="dxa"/>
            <w:right w:w="108" w:type="dxa"/>
          </w:tblCellMar>
        </w:tblPrEx>
        <w:trPr>
          <w:trHeight w:val="1043" w:hRule="atLeast"/>
          <w:jc w:val="center"/>
        </w:trPr>
        <w:tc>
          <w:tcPr>
            <w:tcW w:w="9880" w:type="dxa"/>
            <w:gridSpan w:val="5"/>
            <w:tcBorders>
              <w:top w:val="nil"/>
              <w:left w:val="nil"/>
              <w:bottom w:val="nil"/>
              <w:right w:val="nil"/>
            </w:tcBorders>
            <w:noWrap/>
            <w:vAlign w:val="center"/>
          </w:tcPr>
          <w:p>
            <w:pPr>
              <w:widowControl/>
              <w:jc w:val="left"/>
              <w:textAlignment w:val="center"/>
              <w:rPr>
                <w:rFonts w:hint="eastAsia" w:ascii="宋体" w:hAnsi="宋体" w:eastAsia="宋体" w:cs="宋体"/>
                <w:sz w:val="24"/>
                <w:szCs w:val="24"/>
              </w:rPr>
            </w:pPr>
            <w:r>
              <w:rPr>
                <w:rFonts w:hint="eastAsia" w:ascii="宋体" w:hAnsi="宋体" w:eastAsia="宋体" w:cs="宋体"/>
                <w:sz w:val="24"/>
                <w:szCs w:val="24"/>
              </w:rPr>
              <w:t>附表三：</w:t>
            </w:r>
          </w:p>
          <w:p>
            <w:pPr>
              <w:widowControl/>
              <w:jc w:val="center"/>
              <w:textAlignment w:val="center"/>
              <w:rPr>
                <w:rFonts w:hint="eastAsia" w:ascii="宋体" w:hAnsi="宋体" w:eastAsia="宋体" w:cs="宋体"/>
                <w:b/>
                <w:bCs/>
                <w:color w:val="000000"/>
                <w:sz w:val="28"/>
                <w:szCs w:val="28"/>
              </w:rPr>
            </w:pPr>
            <w:r>
              <w:rPr>
                <w:rFonts w:hint="eastAsia" w:ascii="宋体" w:hAnsi="宋体" w:eastAsia="宋体" w:cs="宋体"/>
                <w:b/>
                <w:bCs/>
                <w:color w:val="000000"/>
                <w:kern w:val="0"/>
                <w:sz w:val="28"/>
                <w:szCs w:val="28"/>
                <w:lang w:bidi="ar"/>
              </w:rPr>
              <w:t>医疗设备询价产品参数响应表</w:t>
            </w:r>
          </w:p>
        </w:tc>
      </w:tr>
      <w:tr>
        <w:tblPrEx>
          <w:tblCellMar>
            <w:top w:w="0" w:type="dxa"/>
            <w:left w:w="108" w:type="dxa"/>
            <w:bottom w:w="0" w:type="dxa"/>
            <w:right w:w="108" w:type="dxa"/>
          </w:tblCellMar>
        </w:tblPrEx>
        <w:trPr>
          <w:trHeight w:val="590" w:hRule="atLeast"/>
          <w:jc w:val="center"/>
        </w:trPr>
        <w:tc>
          <w:tcPr>
            <w:tcW w:w="0" w:type="auto"/>
            <w:gridSpan w:val="5"/>
            <w:tcBorders>
              <w:top w:val="nil"/>
              <w:left w:val="nil"/>
              <w:bottom w:val="nil"/>
              <w:right w:val="nil"/>
            </w:tcBorders>
            <w:noWrap/>
            <w:vAlign w:val="center"/>
          </w:tcPr>
          <w:p>
            <w:pPr>
              <w:widowControl/>
              <w:jc w:val="left"/>
              <w:textAlignment w:val="center"/>
              <w:rPr>
                <w:rFonts w:hint="eastAsia" w:ascii="宋体" w:hAnsi="宋体" w:eastAsia="宋体" w:cs="宋体"/>
                <w:b/>
                <w:bCs/>
                <w:color w:val="000000"/>
                <w:sz w:val="24"/>
                <w:szCs w:val="24"/>
              </w:rPr>
            </w:pPr>
            <w:r>
              <w:rPr>
                <w:rFonts w:hint="eastAsia" w:ascii="宋体" w:hAnsi="宋体" w:eastAsia="宋体" w:cs="宋体"/>
                <w:b/>
                <w:bCs/>
                <w:color w:val="000000"/>
                <w:kern w:val="0"/>
                <w:sz w:val="24"/>
                <w:szCs w:val="24"/>
                <w:lang w:bidi="ar"/>
              </w:rPr>
              <w:t xml:space="preserve">询价序号：                    设备名称： </w:t>
            </w:r>
          </w:p>
        </w:tc>
      </w:tr>
      <w:tr>
        <w:tblPrEx>
          <w:tblCellMar>
            <w:top w:w="0" w:type="dxa"/>
            <w:left w:w="108" w:type="dxa"/>
            <w:bottom w:w="0" w:type="dxa"/>
            <w:right w:w="108" w:type="dxa"/>
          </w:tblCellMar>
        </w:tblPrEx>
        <w:trPr>
          <w:trHeight w:val="715" w:hRule="atLeast"/>
          <w:jc w:val="center"/>
        </w:trPr>
        <w:tc>
          <w:tcPr>
            <w:tcW w:w="13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序号</w:t>
            </w: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询价参数</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参询参数</w:t>
            </w:r>
          </w:p>
        </w:tc>
        <w:tc>
          <w:tcPr>
            <w:tcW w:w="27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响应情况（响应/偏离）</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sz w:val="22"/>
                <w:szCs w:val="22"/>
              </w:rPr>
            </w:pPr>
            <w:r>
              <w:rPr>
                <w:rFonts w:hint="eastAsia" w:ascii="宋体" w:hAnsi="宋体" w:eastAsia="宋体" w:cs="宋体"/>
                <w:b/>
                <w:bCs/>
                <w:color w:val="000000"/>
                <w:kern w:val="0"/>
                <w:sz w:val="22"/>
                <w:szCs w:val="22"/>
                <w:lang w:bidi="ar"/>
              </w:rPr>
              <w:t>说明</w:t>
            </w:r>
          </w:p>
        </w:tc>
      </w:tr>
      <w:tr>
        <w:tblPrEx>
          <w:tblCellMar>
            <w:top w:w="0" w:type="dxa"/>
            <w:left w:w="108" w:type="dxa"/>
            <w:bottom w:w="0" w:type="dxa"/>
            <w:right w:w="108" w:type="dxa"/>
          </w:tblCellMar>
        </w:tblPrEx>
        <w:trPr>
          <w:trHeight w:val="630" w:hRule="atLeast"/>
          <w:jc w:val="center"/>
        </w:trPr>
        <w:tc>
          <w:tcPr>
            <w:tcW w:w="13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7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630" w:hRule="atLeast"/>
          <w:jc w:val="center"/>
        </w:trPr>
        <w:tc>
          <w:tcPr>
            <w:tcW w:w="13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27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sz w:val="22"/>
                <w:szCs w:val="22"/>
              </w:rPr>
            </w:pPr>
          </w:p>
        </w:tc>
      </w:tr>
      <w:tr>
        <w:tblPrEx>
          <w:tblCellMar>
            <w:top w:w="0" w:type="dxa"/>
            <w:left w:w="108" w:type="dxa"/>
            <w:bottom w:w="0" w:type="dxa"/>
            <w:right w:w="108" w:type="dxa"/>
          </w:tblCellMar>
        </w:tblPrEx>
        <w:trPr>
          <w:trHeight w:val="1064" w:hRule="atLeast"/>
          <w:jc w:val="center"/>
        </w:trPr>
        <w:tc>
          <w:tcPr>
            <w:tcW w:w="9880" w:type="dxa"/>
            <w:gridSpan w:val="5"/>
            <w:tcBorders>
              <w:top w:val="single" w:color="000000" w:sz="4" w:space="0"/>
              <w:left w:val="nil"/>
              <w:bottom w:val="nil"/>
              <w:right w:val="nil"/>
            </w:tcBorders>
            <w:noWrap w:val="0"/>
            <w:vAlign w:val="center"/>
          </w:tcPr>
          <w:p>
            <w:pPr>
              <w:widowControl/>
              <w:jc w:val="left"/>
              <w:textAlignment w:val="center"/>
              <w:rPr>
                <w:rFonts w:hint="eastAsia" w:ascii="宋体" w:hAnsi="宋体" w:eastAsia="宋体" w:cs="宋体"/>
                <w:color w:val="000000"/>
                <w:sz w:val="22"/>
                <w:szCs w:val="22"/>
              </w:rPr>
            </w:pPr>
            <w:r>
              <w:rPr>
                <w:rFonts w:hint="eastAsia" w:ascii="宋体" w:hAnsi="宋体" w:eastAsia="宋体" w:cs="宋体"/>
                <w:color w:val="000000"/>
                <w:kern w:val="0"/>
                <w:sz w:val="22"/>
                <w:szCs w:val="22"/>
                <w:lang w:bidi="ar"/>
              </w:rPr>
              <w:t>注：①询价序号及设备名称为询价文件项目内容中的询价序号及相对应的设备名称；②响应情况：参询参数与对应的询价参数响应及正偏离即为“响应”；参询参数与询价参数不符合即为“偏离”。</w:t>
            </w:r>
          </w:p>
        </w:tc>
      </w:tr>
    </w:tbl>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hZWJlMGQ4ZDE1NmI3OWI5NzdkOTY3OGI4NGFiM2QifQ=="/>
  </w:docVars>
  <w:rsids>
    <w:rsidRoot w:val="00000000"/>
    <w:rsid w:val="542E50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rPr>
      <w:rFonts w:ascii="宋体" w:hAnsi="Arial"/>
      <w:sz w:val="28"/>
    </w:rPr>
  </w:style>
  <w:style w:type="paragraph" w:styleId="3">
    <w:name w:val="footer"/>
    <w:basedOn w:val="1"/>
    <w:unhideWhenUsed/>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137</Words>
  <Characters>137</Characters>
  <Lines>0</Lines>
  <Paragraphs>0</Paragraphs>
  <TotalTime>0</TotalTime>
  <ScaleCrop>false</ScaleCrop>
  <LinksUpToDate>false</LinksUpToDate>
  <CharactersWithSpaces>158</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2022-11-28T08:16:33Z</dcterms:created>
  <dc:creator>123</dc:creator>
  <cp:lastModifiedBy>Full Moon。</cp:lastModifiedBy>
  <dcterms:modified xsi:type="dcterms:W3CDTF">2022-11-28T08:16:43Z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65776E362B574F36B7E327E83FA5306C</vt:lpwstr>
  </property>
</Properties>
</file>