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B82FA">
      <w:pPr>
        <w:jc w:val="center"/>
        <w:rPr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上饶市妇幼保健院弱电间门禁锁采购项目竞价公示</w:t>
      </w:r>
    </w:p>
    <w:bookmarkEnd w:id="0"/>
    <w:p w14:paraId="21952F91">
      <w:pPr>
        <w:jc w:val="right"/>
      </w:pPr>
      <w:r>
        <w:rPr>
          <w:rFonts w:hint="eastAsia" w:ascii="宋体" w:hAnsi="宋体" w:cs="宋体"/>
          <w:szCs w:val="21"/>
        </w:rPr>
        <w:t>采购项目编号</w:t>
      </w:r>
      <w:r>
        <w:rPr>
          <w:rFonts w:ascii="宋体" w:hAnsi="宋体" w:cs="宋体"/>
          <w:szCs w:val="21"/>
        </w:rPr>
        <w:t>:</w:t>
      </w:r>
      <w:r>
        <w:rPr>
          <w:rFonts w:hint="eastAsia" w:ascii="宋体" w:hAnsi="宋体"/>
          <w:sz w:val="24"/>
        </w:rPr>
        <w:t>SRFBXX</w:t>
      </w:r>
      <w:r>
        <w:rPr>
          <w:rFonts w:hint="eastAsia" w:ascii="宋体" w:hAnsi="宋体"/>
          <w:sz w:val="24"/>
          <w:lang w:val="en-US" w:eastAsia="zh-CN"/>
        </w:rPr>
        <w:t>K</w:t>
      </w:r>
      <w:r>
        <w:rPr>
          <w:rFonts w:hint="eastAsia" w:ascii="宋体" w:hAnsi="宋体"/>
          <w:sz w:val="24"/>
        </w:rPr>
        <w:t>-202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-00</w:t>
      </w:r>
      <w:r>
        <w:rPr>
          <w:rFonts w:hint="eastAsia" w:ascii="宋体" w:hAnsi="宋体"/>
          <w:sz w:val="24"/>
          <w:lang w:val="en-US" w:eastAsia="zh-CN"/>
        </w:rPr>
        <w:t>6</w:t>
      </w:r>
    </w:p>
    <w:p w14:paraId="3C733677">
      <w:pPr>
        <w:pStyle w:val="2"/>
        <w:spacing w:before="140" w:after="140" w:line="24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根据医院信息科要求，需对现有我院一期二期大楼所有弱电间的门进行门禁锁的升级改造，根据相关要求现需电子卖场竞价采购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具体要求见采购明细，</w:t>
      </w:r>
      <w:r>
        <w:rPr>
          <w:rFonts w:hint="eastAsia" w:ascii="宋体" w:hAnsi="宋体" w:cs="宋体"/>
          <w:sz w:val="24"/>
        </w:rPr>
        <w:t>欢迎符合条件的</w:t>
      </w:r>
      <w:r>
        <w:rPr>
          <w:rFonts w:hint="eastAsia" w:ascii="宋体" w:hAnsi="宋体" w:cs="宋体"/>
          <w:sz w:val="24"/>
          <w:lang w:val="en-US" w:eastAsia="zh-CN"/>
        </w:rPr>
        <w:t>服务供应</w:t>
      </w:r>
      <w:r>
        <w:rPr>
          <w:rFonts w:hint="eastAsia" w:ascii="宋体" w:hAnsi="宋体" w:cs="宋体"/>
          <w:sz w:val="24"/>
        </w:rPr>
        <w:t>商</w:t>
      </w:r>
      <w:r>
        <w:rPr>
          <w:rFonts w:hint="eastAsia" w:ascii="宋体" w:hAnsi="宋体" w:cs="宋体"/>
          <w:sz w:val="24"/>
          <w:lang w:val="en-US" w:eastAsia="zh-CN"/>
        </w:rPr>
        <w:t>参与竞价，报价单格式如附件1所示</w:t>
      </w:r>
      <w:r>
        <w:rPr>
          <w:rFonts w:hint="eastAsia" w:ascii="宋体" w:hAnsi="宋体" w:cs="宋体"/>
          <w:sz w:val="24"/>
        </w:rPr>
        <w:t>。</w:t>
      </w:r>
    </w:p>
    <w:tbl>
      <w:tblPr>
        <w:tblStyle w:val="3"/>
        <w:tblpPr w:leftFromText="180" w:rightFromText="180" w:vertAnchor="text" w:horzAnchor="page" w:tblpX="1531" w:tblpY="401"/>
        <w:tblOverlap w:val="never"/>
        <w:tblW w:w="90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987"/>
        <w:gridCol w:w="815"/>
        <w:gridCol w:w="4993"/>
        <w:gridCol w:w="739"/>
        <w:gridCol w:w="836"/>
      </w:tblGrid>
      <w:tr w14:paraId="1F9C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0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F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9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B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E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A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5823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2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F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双门门禁控制器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5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达实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0D3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型号：DAC MJ8012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门数1门单向/1门双向，发卡量100万张用户卡，2000张巡更卡，可存储10万条门禁刷卡记录、5万条门禁事件记录、5000条巡更记录。输入：1组门磁状态输入，1组出门请示按钮输入，1组防撬状态输入，1组扩展输入；输出：1组门锁继电器输出，1组报警继电器输出，1组扩展输出。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2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5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</w:tr>
      <w:tr w14:paraId="7E40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4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E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门禁读卡器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E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达实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D0F5787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型号：DAC GY5730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读写时间小于0.3S，感应距离大于30MM。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8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F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</w:tr>
      <w:tr w14:paraId="34BB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0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7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单门磁力锁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B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达实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6B05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型号：DAC KJ-300/3K1</w:t>
            </w:r>
          </w:p>
          <w:p w14:paraId="22ED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280KG磁力锁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锁体尺寸：500LX47.5WX27H（mm）最大拉力：280KGX2（620LBSX2) 输入电压：DC12V或24V                          工作电流：DC12V/460mA.DC24V/230mA  适用门型:木门、玻璃门、金属门、防火门  解锁方式：断电解锁.带信号反馈                        特殊设计：专业防残磁处理，产品坚固耐用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6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0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</w:tr>
      <w:tr w14:paraId="5446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B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B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密码锁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B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家为安</w:t>
            </w: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3E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型号：DX-31 -握开</w:t>
            </w:r>
          </w:p>
          <w:p w14:paraId="2062AA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一握开</w:t>
            </w:r>
          </w:p>
          <w:p w14:paraId="49C48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半自动锁方案</w:t>
            </w:r>
          </w:p>
          <w:p w14:paraId="105CD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【表面工艺】:烤漆</w:t>
            </w:r>
          </w:p>
          <w:p w14:paraId="57FF8F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【颜色】:黑色</w:t>
            </w:r>
          </w:p>
          <w:p w14:paraId="419BE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【语言】:中文</w:t>
            </w:r>
          </w:p>
          <w:p w14:paraId="35810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【电机】:半自动电机多密小程序-账号</w:t>
            </w:r>
          </w:p>
          <w:p w14:paraId="539CC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铁销常丹生成工具。可对根报群用定能</w:t>
            </w:r>
          </w:p>
          <w:p w14:paraId="599D3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【电池】:5号电池</w:t>
            </w:r>
          </w:p>
          <w:p w14:paraId="2E4AB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【开启方式】:指纹、密码、卡片、微信小</w:t>
            </w:r>
          </w:p>
          <w:p w14:paraId="70CA6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程序、机械钥匙解锁</w:t>
            </w:r>
          </w:p>
          <w:p w14:paraId="0ABDF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【功能配置】:防撬报警、支持卡片和指纹加密防复制，支持系统刷卡升级程序。【系统技术参数】:典型静态电流&lt;65微安开门密码、卡片、指纹数量&lt;=200组(3组管理员，197组用户)以实际存量为准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D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2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</w:tr>
      <w:tr w14:paraId="5AAC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2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1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线材等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F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56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含所有项目实施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C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 w14:paraId="2329B250">
      <w:pPr>
        <w:pStyle w:val="2"/>
        <w:spacing w:before="140" w:after="140" w:line="240" w:lineRule="auto"/>
        <w:rPr>
          <w:rFonts w:hint="eastAsia" w:ascii="宋体" w:hAnsi="宋体" w:cs="宋体"/>
          <w:b/>
          <w:bCs/>
          <w:sz w:val="24"/>
        </w:rPr>
      </w:pPr>
    </w:p>
    <w:p w14:paraId="5F41782B">
      <w:pPr>
        <w:pStyle w:val="2"/>
        <w:spacing w:before="140" w:after="140" w:line="24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采购明细：</w:t>
      </w:r>
    </w:p>
    <w:p w14:paraId="7239315C">
      <w:pPr>
        <w:rPr>
          <w:rFonts w:hint="default" w:ascii="宋体" w:cs="宋体"/>
          <w:b/>
          <w:bCs/>
          <w:szCs w:val="21"/>
          <w:lang w:val="en-US"/>
        </w:rPr>
      </w:pPr>
      <w:r>
        <w:rPr>
          <w:rFonts w:hint="eastAsia" w:ascii="宋体" w:hAnsi="宋体" w:cs="宋体"/>
          <w:b/>
          <w:bCs/>
          <w:szCs w:val="21"/>
        </w:rPr>
        <w:t>注：基本要求请供应商咨询我院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信息科工作人员</w:t>
      </w:r>
    </w:p>
    <w:p w14:paraId="45EA9AD6">
      <w:pPr>
        <w:numPr>
          <w:ilvl w:val="0"/>
          <w:numId w:val="0"/>
        </w:numPr>
        <w:rPr>
          <w:rFonts w:ascii="宋体" w:cs="宋体"/>
          <w:b w:val="0"/>
          <w:bCs w:val="0"/>
          <w:sz w:val="24"/>
        </w:rPr>
      </w:pPr>
      <w:r>
        <w:rPr>
          <w:rFonts w:ascii="宋体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cs="宋体"/>
          <w:b w:val="0"/>
          <w:bCs w:val="0"/>
          <w:sz w:val="24"/>
        </w:rPr>
        <w:t>供应商的资格条件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；</w:t>
      </w:r>
    </w:p>
    <w:p w14:paraId="7103257A"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1.1</w:t>
      </w:r>
      <w:r>
        <w:rPr>
          <w:rFonts w:hint="eastAsia" w:ascii="宋体" w:hAnsi="宋体" w:cs="宋体"/>
          <w:sz w:val="24"/>
        </w:rPr>
        <w:t>符合《中华人民共和国政府采购法》第二十二条规定；</w:t>
      </w:r>
    </w:p>
    <w:p w14:paraId="1C5813F0"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1.2</w:t>
      </w:r>
      <w:r>
        <w:rPr>
          <w:rFonts w:hint="eastAsia" w:ascii="宋体" w:hAnsi="宋体" w:cs="宋体"/>
          <w:sz w:val="24"/>
        </w:rPr>
        <w:t>参与</w:t>
      </w:r>
      <w:r>
        <w:rPr>
          <w:rFonts w:hint="eastAsia" w:ascii="宋体" w:hAnsi="宋体" w:cs="宋体"/>
          <w:sz w:val="24"/>
          <w:lang w:val="en-US" w:eastAsia="zh-CN"/>
        </w:rPr>
        <w:t>报价</w:t>
      </w:r>
      <w:r>
        <w:rPr>
          <w:rFonts w:hint="eastAsia" w:ascii="宋体" w:hAnsi="宋体" w:cs="宋体"/>
          <w:sz w:val="24"/>
        </w:rPr>
        <w:t>须提供</w:t>
      </w:r>
      <w:r>
        <w:rPr>
          <w:rFonts w:hint="eastAsia" w:ascii="宋体" w:hAnsi="宋体" w:cs="宋体"/>
          <w:sz w:val="24"/>
          <w:lang w:val="en-US" w:eastAsia="zh-CN"/>
        </w:rPr>
        <w:t>相关的资质及有效证件复印件</w:t>
      </w:r>
      <w:r>
        <w:rPr>
          <w:rFonts w:hint="eastAsia" w:ascii="宋体" w:hAnsi="宋体" w:cs="宋体"/>
          <w:sz w:val="24"/>
        </w:rPr>
        <w:t>；</w:t>
      </w:r>
    </w:p>
    <w:p w14:paraId="6E536356"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val="en-US" w:eastAsia="zh-CN"/>
        </w:rPr>
        <w:t>竞价</w:t>
      </w:r>
      <w:r>
        <w:rPr>
          <w:rFonts w:hint="eastAsia" w:ascii="宋体" w:hAnsi="宋体" w:cs="宋体"/>
          <w:sz w:val="24"/>
        </w:rPr>
        <w:t>投标。</w:t>
      </w:r>
    </w:p>
    <w:p w14:paraId="2A844BB2">
      <w:pPr>
        <w:numPr>
          <w:ilvl w:val="0"/>
          <w:numId w:val="0"/>
        </w:numPr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sz w:val="24"/>
        </w:rPr>
        <w:t>符合资格的</w:t>
      </w: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可从即日起至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，工作</w:t>
      </w:r>
      <w:r>
        <w:rPr>
          <w:rFonts w:hint="eastAsia" w:ascii="宋体" w:hAnsi="宋体" w:cs="宋体"/>
          <w:sz w:val="24"/>
        </w:rPr>
        <w:t>时间</w:t>
      </w:r>
      <w:r>
        <w:rPr>
          <w:rFonts w:hint="eastAsia" w:ascii="宋体" w:hAnsi="宋体" w:cs="宋体"/>
          <w:sz w:val="24"/>
          <w:lang w:val="en-US" w:eastAsia="zh-CN"/>
        </w:rPr>
        <w:t>在江西省政府采购电子卖场竞价</w:t>
      </w:r>
      <w:r>
        <w:rPr>
          <w:rFonts w:hint="eastAsia" w:ascii="宋体" w:hAnsi="宋体" w:cs="宋体"/>
          <w:sz w:val="24"/>
        </w:rPr>
        <w:t>报名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B4E6DED">
      <w:pPr>
        <w:numPr>
          <w:ilvl w:val="0"/>
          <w:numId w:val="0"/>
        </w:numPr>
        <w:rPr>
          <w:rFonts w:hint="default" w:asci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报名地点：上饶市妇幼保健院</w:t>
      </w:r>
      <w:r>
        <w:rPr>
          <w:rFonts w:hint="eastAsia" w:ascii="宋体" w:hAnsi="宋体" w:cs="宋体"/>
          <w:sz w:val="24"/>
          <w:lang w:val="en-US" w:eastAsia="zh-CN"/>
        </w:rPr>
        <w:t>信息科</w:t>
      </w:r>
    </w:p>
    <w:p w14:paraId="108221F2"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采购人名称：上饶市妇幼保健院</w:t>
      </w:r>
    </w:p>
    <w:p w14:paraId="208939B4">
      <w:pPr>
        <w:rPr>
          <w:rFonts w:hint="default" w:asci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详细地址：</w:t>
      </w:r>
      <w:r>
        <w:rPr>
          <w:rFonts w:hint="eastAsia" w:ascii="宋体" w:hAnsi="宋体" w:cs="宋体"/>
          <w:sz w:val="24"/>
          <w:lang w:val="en-US" w:eastAsia="zh-CN"/>
        </w:rPr>
        <w:t>上饶市信州区上饶大道55号</w:t>
      </w:r>
    </w:p>
    <w:p w14:paraId="0589978C">
      <w:pPr>
        <w:rPr>
          <w:rFonts w:hint="default" w:asci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姚志峰</w:t>
      </w:r>
    </w:p>
    <w:p w14:paraId="673646BA">
      <w:pPr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联系电话：</w:t>
      </w:r>
      <w:r>
        <w:rPr>
          <w:rFonts w:ascii="宋体" w:hAnsi="宋体" w:cs="宋体"/>
          <w:sz w:val="24"/>
        </w:rPr>
        <w:t>0793-</w:t>
      </w:r>
      <w:r>
        <w:rPr>
          <w:rFonts w:hint="eastAsia" w:ascii="宋体" w:hAnsi="宋体" w:cs="宋体"/>
          <w:sz w:val="24"/>
          <w:lang w:val="en-US" w:eastAsia="zh-CN"/>
        </w:rPr>
        <w:t>8209280</w:t>
      </w:r>
    </w:p>
    <w:p w14:paraId="03ABAB55">
      <w:pPr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附件：报价单格式</w:t>
      </w:r>
    </w:p>
    <w:p w14:paraId="5A55C272">
      <w:pPr>
        <w:jc w:val="right"/>
        <w:rPr>
          <w:rFonts w:hint="eastAsia" w:ascii="宋体" w:hAnsi="宋体" w:cs="宋体"/>
          <w:sz w:val="24"/>
          <w:lang w:val="en-US" w:eastAsia="zh-CN"/>
        </w:rPr>
      </w:pPr>
    </w:p>
    <w:p w14:paraId="28210B0D">
      <w:pPr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上饶市妇幼保健院</w:t>
      </w:r>
    </w:p>
    <w:p w14:paraId="1662E013">
      <w:pPr>
        <w:jc w:val="righ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2025年8月27日</w:t>
      </w:r>
    </w:p>
    <w:p w14:paraId="4B8BF789">
      <w:pPr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br w:type="page"/>
      </w:r>
    </w:p>
    <w:p w14:paraId="4009A92C">
      <w:pPr>
        <w:rPr>
          <w:rFonts w:hint="eastAsia" w:ascii="宋体" w:hAnsi="宋体" w:cs="宋体"/>
          <w:sz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1942" w:tblpY="5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215"/>
        <w:gridCol w:w="876"/>
        <w:gridCol w:w="1935"/>
        <w:gridCol w:w="1358"/>
        <w:gridCol w:w="1155"/>
      </w:tblGrid>
      <w:tr w14:paraId="23A7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/>
            <w:noWrap w:val="0"/>
            <w:vAlign w:val="center"/>
          </w:tcPr>
          <w:p w14:paraId="2964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/>
            <w:noWrap w:val="0"/>
            <w:vAlign w:val="center"/>
          </w:tcPr>
          <w:p w14:paraId="0644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/>
            <w:noWrap w:val="0"/>
            <w:vAlign w:val="center"/>
          </w:tcPr>
          <w:p w14:paraId="0A28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/>
            <w:noWrap w:val="0"/>
            <w:vAlign w:val="center"/>
          </w:tcPr>
          <w:p w14:paraId="5733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358" w:type="dxa"/>
            <w:shd w:val="clear" w:color="auto" w:fill="D6DCE4"/>
            <w:noWrap w:val="0"/>
            <w:vAlign w:val="center"/>
          </w:tcPr>
          <w:p w14:paraId="1AA6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单价（含税元）</w:t>
            </w:r>
          </w:p>
        </w:tc>
        <w:tc>
          <w:tcPr>
            <w:tcW w:w="1155" w:type="dxa"/>
            <w:shd w:val="clear" w:color="auto" w:fill="D6DCE4"/>
            <w:noWrap w:val="0"/>
            <w:vAlign w:val="center"/>
          </w:tcPr>
          <w:p w14:paraId="1D74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</w:tr>
      <w:tr w14:paraId="6F41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双门门禁控制器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noWrap w:val="0"/>
            <w:vAlign w:val="center"/>
          </w:tcPr>
          <w:p w14:paraId="025B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1155" w:type="dxa"/>
            <w:noWrap w:val="0"/>
            <w:vAlign w:val="center"/>
          </w:tcPr>
          <w:p w14:paraId="656F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 w14:paraId="0DDA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1358" w:type="dxa"/>
            <w:noWrap w:val="0"/>
            <w:vAlign w:val="center"/>
          </w:tcPr>
          <w:p w14:paraId="3FD2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1155" w:type="dxa"/>
            <w:noWrap w:val="0"/>
            <w:vAlign w:val="center"/>
          </w:tcPr>
          <w:p w14:paraId="691E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</w:tr>
      <w:tr w14:paraId="454C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4FB0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</w:tbl>
    <w:p w14:paraId="0C794039">
      <w:pPr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附件1：报价单格式</w:t>
      </w:r>
    </w:p>
    <w:p w14:paraId="39309F7C"/>
    <w:sectPr>
      <w:pgSz w:w="11906" w:h="16838"/>
      <w:pgMar w:top="1440" w:right="1800" w:bottom="4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36199"/>
    <w:rsid w:val="62B47204"/>
    <w:rsid w:val="6B2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1064</Characters>
  <Lines>0</Lines>
  <Paragraphs>0</Paragraphs>
  <TotalTime>12</TotalTime>
  <ScaleCrop>false</ScaleCrop>
  <LinksUpToDate>false</LinksUpToDate>
  <CharactersWithSpaces>1124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2025-08-27T00:55:00Z</dcterms:created>
  <dc:creator>Administrator</dc:creator>
  <cp:lastModifiedBy>阿彩彩彩</cp:lastModifiedBy>
  <dcterms:modified xsi:type="dcterms:W3CDTF">2025-08-27T09:18:23Z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eyJoZGlkIjoiMzIxYTA5OTNmNmE4MWU0MWY0YTVhY2E1OThkYjNhNTgiLCJ1c2VySWQiOiIyMzUyNzI4ODEifQ==</vt:lpwstr>
  </property>
  <property fmtid="{D5CDD505-2E9C-101B-9397-08002B2CF9AE}" pid="4" name="ICV">
    <vt:lpwstr>9416DC08F326490E8CBB15BD0238BEA5_13</vt:lpwstr>
  </property>
</Properties>
</file>